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497756" w:rsidP="004B47A0">
      <w:pPr>
        <w:pStyle w:val="AASectionTitle"/>
        <w:rPr>
          <w:rFonts w:cs="Arial"/>
          <w:szCs w:val="20"/>
        </w:rPr>
      </w:pPr>
      <w:r w:rsidRPr="0077032F">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AB2E99">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397136">
        <w:t xml:space="preserve"> has over 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247A9B" w:rsidP="007B1CBB">
      <w:pPr>
        <w:pStyle w:val="AAParagraph"/>
      </w:pPr>
      <w:r w:rsidRPr="00247A9B">
        <w:t>Insulated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lastRenderedPageBreak/>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lastRenderedPageBreak/>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3601F9">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AB2E99">
        <w:t xml:space="preserve"> </w:t>
      </w:r>
      <w:hyperlink r:id="rId11" w:history="1">
        <w:r w:rsidR="00AB2E99">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lastRenderedPageBreak/>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lastRenderedPageBreak/>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397136">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7B1CBB">
      <w:pPr>
        <w:pStyle w:val="AAParagraph"/>
      </w:pPr>
      <w:r>
        <w:t xml:space="preserve">Weather stripping: Full length </w:t>
      </w:r>
      <w:r w:rsidR="00BF5F4E">
        <w:t>Coextruded</w:t>
      </w:r>
      <w:r>
        <w:t xml:space="preserve"> bottom seal attached to bottom section.</w:t>
      </w:r>
    </w:p>
    <w:p w:rsidR="004B47A0" w:rsidRDefault="004B47A0" w:rsidP="004B47A0">
      <w:pPr>
        <w:pStyle w:val="AABlank"/>
        <w:rPr>
          <w:rFonts w:cs="Arial"/>
          <w:szCs w:val="20"/>
        </w:rPr>
      </w:pPr>
    </w:p>
    <w:p w:rsidR="004B47A0" w:rsidRDefault="004B47A0" w:rsidP="00397136">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4B47A0" w:rsidP="007B1CBB">
      <w:pPr>
        <w:pStyle w:val="AAArticle"/>
      </w:pPr>
      <w:r>
        <w:t>INSULATED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insulated steel door models; delete models not used.</w:t>
      </w:r>
    </w:p>
    <w:p w:rsidR="004B47A0" w:rsidRDefault="005D60DA" w:rsidP="00C82E62">
      <w:pPr>
        <w:pStyle w:val="AAParagraph"/>
      </w:pPr>
      <w:proofErr w:type="spellStart"/>
      <w:r>
        <w:t>Amarr</w:t>
      </w:r>
      <w:proofErr w:type="spellEnd"/>
      <w:r>
        <w:t xml:space="preserve"> </w:t>
      </w:r>
      <w:r w:rsidR="006D74D9">
        <w:t>273</w:t>
      </w:r>
      <w:r w:rsidR="00C82E62">
        <w:t>1</w:t>
      </w:r>
      <w:r w:rsidR="007E291D">
        <w:t xml:space="preserve"> </w:t>
      </w:r>
      <w:r w:rsidR="006D74D9">
        <w:t>(formerly Model 138</w:t>
      </w:r>
      <w:r w:rsidR="00C82E62" w:rsidRPr="00C82E62">
        <w:t>0) Commercial 1 3/8 inches (35 mm) poly</w:t>
      </w:r>
      <w:r w:rsidR="006D74D9">
        <w:t>styrene</w:t>
      </w:r>
      <w:r w:rsidR="00C82E62" w:rsidRPr="00C82E62">
        <w:t xml:space="preserve"> insulated door</w:t>
      </w:r>
      <w:r w:rsidR="004B47A0">
        <w:t>.</w:t>
      </w:r>
    </w:p>
    <w:p w:rsidR="004B47A0" w:rsidRDefault="004B47A0" w:rsidP="007B1CBB">
      <w:pPr>
        <w:pStyle w:val="AASubPara"/>
      </w:pPr>
      <w:r>
        <w:t>Door Size: As indicated on the Drawings.</w:t>
      </w:r>
    </w:p>
    <w:p w:rsidR="005D60DA" w:rsidRDefault="004B47A0" w:rsidP="00C82E62">
      <w:pPr>
        <w:pStyle w:val="AASubPara"/>
      </w:pPr>
      <w:r>
        <w:t xml:space="preserve">Door Sections: </w:t>
      </w:r>
      <w:r w:rsidR="00C82E62" w:rsidRPr="00C82E62">
        <w:t xml:space="preserve">1 3/8 inches (35 mm) </w:t>
      </w:r>
      <w:r>
        <w:t xml:space="preserve">thick, sandwich construction consisting of rolled formed, commercial quality, 27 gauge </w:t>
      </w:r>
      <w:r w:rsidR="006D74D9">
        <w:t xml:space="preserve">woodgrain embossed </w:t>
      </w:r>
      <w:r>
        <w:t xml:space="preserve">exterior </w:t>
      </w:r>
      <w:r w:rsidR="006D74D9">
        <w:t>steel skin with flush profile</w:t>
      </w:r>
      <w:r>
        <w:t xml:space="preserve">. </w:t>
      </w:r>
    </w:p>
    <w:p w:rsidR="005D60DA" w:rsidRDefault="00314268" w:rsidP="006D74D9">
      <w:pPr>
        <w:pStyle w:val="AASubSub1"/>
      </w:pPr>
      <w:r w:rsidRPr="00314268">
        <w:t xml:space="preserve">Door </w:t>
      </w:r>
      <w:r w:rsidR="006D74D9" w:rsidRPr="006D74D9">
        <w:t>exterior and interior steel skins</w:t>
      </w:r>
      <w:r w:rsidR="006D74D9">
        <w:t xml:space="preserve"> to be</w:t>
      </w:r>
      <w:r w:rsidR="006D74D9" w:rsidRPr="006D74D9">
        <w:t xml:space="preserve"> laminated to a</w:t>
      </w:r>
      <w:r w:rsidR="006D74D9">
        <w:t xml:space="preserve">n </w:t>
      </w:r>
      <w:r w:rsidR="006D74D9" w:rsidRPr="006D74D9">
        <w:t>expanded polystyrene</w:t>
      </w:r>
      <w:r w:rsidR="006D74D9">
        <w:t xml:space="preserve"> (EPS) foam core with a poly</w:t>
      </w:r>
      <w:r w:rsidR="006D74D9" w:rsidRPr="006D74D9">
        <w:t>urethane adhesive</w:t>
      </w:r>
      <w:r w:rsidR="004B47A0">
        <w:t xml:space="preserve">. </w:t>
      </w:r>
    </w:p>
    <w:p w:rsidR="009B3E70" w:rsidRDefault="004B47A0" w:rsidP="00CA3F8E">
      <w:pPr>
        <w:pStyle w:val="AASubSub1"/>
      </w:pPr>
      <w:r>
        <w:t xml:space="preserve">Sections to be insulated with </w:t>
      </w:r>
      <w:r w:rsidR="00CA3F8E" w:rsidRPr="00CA3F8E">
        <w:t>CFC, HFC &amp; HCFC</w:t>
      </w:r>
      <w:r>
        <w:t xml:space="preserve"> free </w:t>
      </w:r>
      <w:r w:rsidR="00B1257B">
        <w:t>EPS</w:t>
      </w:r>
      <w:r>
        <w:t xml:space="preserve"> foam</w:t>
      </w:r>
      <w:r w:rsidR="006D74D9">
        <w:t xml:space="preserve"> core</w:t>
      </w:r>
      <w:r w:rsidR="00F85908" w:rsidRPr="00F85908">
        <w:t>.</w:t>
      </w:r>
    </w:p>
    <w:p w:rsidR="005D60DA" w:rsidRDefault="006D74D9" w:rsidP="007B1CBB">
      <w:pPr>
        <w:pStyle w:val="AASubSub2"/>
      </w:pPr>
      <w:r>
        <w:t xml:space="preserve">EPS </w:t>
      </w:r>
      <w:r w:rsidR="009B3E70">
        <w:t>foam to have zero Ozone Depletion</w:t>
      </w:r>
      <w:r w:rsidR="009B3E70" w:rsidRPr="009B3E70">
        <w:t xml:space="preserve"> Potential (ODP) and zero Global Warming Potential (GWP)</w:t>
      </w:r>
      <w:r w:rsidR="009B3E70">
        <w:t>.</w:t>
      </w:r>
    </w:p>
    <w:p w:rsidR="004E388A" w:rsidRDefault="00C82E62" w:rsidP="007B1CBB">
      <w:pPr>
        <w:pStyle w:val="AASubSub1"/>
      </w:pPr>
      <w:r>
        <w:t xml:space="preserve">Calculated </w:t>
      </w:r>
      <w:r w:rsidR="004E388A">
        <w:t xml:space="preserve">section R-value of </w:t>
      </w:r>
      <w:r w:rsidR="00B1257B">
        <w:t>6.7</w:t>
      </w:r>
      <w:r w:rsidR="00F85908" w:rsidRPr="00F85908">
        <w:t>.</w:t>
      </w:r>
    </w:p>
    <w:p w:rsidR="005D60DA" w:rsidRDefault="004E388A" w:rsidP="007B1CBB">
      <w:pPr>
        <w:pStyle w:val="AASubSub1"/>
      </w:pPr>
      <w:r>
        <w:t>Section U-value of 0.</w:t>
      </w:r>
      <w:r w:rsidR="00B1257B">
        <w:t>149</w:t>
      </w:r>
      <w:r>
        <w:t>.</w:t>
      </w:r>
    </w:p>
    <w:p w:rsidR="006A44F4" w:rsidRDefault="0070041D" w:rsidP="007B1CBB">
      <w:pPr>
        <w:pStyle w:val="AASubSub1"/>
      </w:pPr>
      <w:r>
        <w:t xml:space="preserve">End </w:t>
      </w:r>
      <w:r w:rsidR="00B76F48">
        <w:t>St</w:t>
      </w:r>
      <w:r>
        <w:t xml:space="preserve">iles </w:t>
      </w:r>
      <w:r w:rsidR="00B1257B">
        <w:t>to be 20 gauge painted steel</w:t>
      </w:r>
      <w:r w:rsidR="006A1434">
        <w:t>.</w:t>
      </w:r>
    </w:p>
    <w:p w:rsidR="006A44F4" w:rsidRDefault="006A44F4" w:rsidP="007B1CBB">
      <w:pPr>
        <w:pStyle w:val="AASubSub1"/>
      </w:pPr>
      <w:r>
        <w:t xml:space="preserve">Hinge </w:t>
      </w:r>
      <w:r w:rsidR="0070041D">
        <w:t xml:space="preserve">Attachment </w:t>
      </w:r>
      <w:r>
        <w:t>Reinforcement</w:t>
      </w:r>
      <w:r w:rsidR="004F18C4">
        <w:t>:</w:t>
      </w:r>
    </w:p>
    <w:p w:rsidR="004B47A0" w:rsidRDefault="00B1257B" w:rsidP="00B1257B">
      <w:pPr>
        <w:pStyle w:val="AASubSub2"/>
      </w:pPr>
      <w:r w:rsidRPr="00B1257B">
        <w:t>Provide 18 gauge galvanized primed steel support plates 2-5/8 by 4-3/8 inches (67 by 111 mm) located under each hinge location, pre-punched for hinge attachment</w:t>
      </w:r>
      <w:r w:rsidR="004F18C4">
        <w:t>.</w:t>
      </w:r>
    </w:p>
    <w:p w:rsidR="004B47A0" w:rsidRDefault="004B47A0" w:rsidP="007B1CBB">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B2506">
        <w:t xml:space="preserve">True </w:t>
      </w:r>
      <w:r>
        <w:t>White.</w:t>
      </w:r>
    </w:p>
    <w:p w:rsidR="004B47A0" w:rsidRDefault="004B47A0" w:rsidP="007B1CBB">
      <w:pPr>
        <w:pStyle w:val="AASubSub1"/>
      </w:pPr>
      <w:r>
        <w:t xml:space="preserve">Exterior Color: </w:t>
      </w:r>
      <w:r w:rsidR="00B1257B">
        <w:t>Almond</w:t>
      </w:r>
      <w:r>
        <w:t>.</w:t>
      </w:r>
    </w:p>
    <w:p w:rsidR="008B2506" w:rsidRDefault="008B2506" w:rsidP="007B1CBB">
      <w:pPr>
        <w:pStyle w:val="AASubSub1"/>
      </w:pPr>
      <w:r>
        <w:t xml:space="preserve">Exterior Color: </w:t>
      </w:r>
      <w:proofErr w:type="spellStart"/>
      <w:r>
        <w:t>Sandtone</w:t>
      </w:r>
      <w:proofErr w:type="spellEnd"/>
    </w:p>
    <w:p w:rsidR="00CC4E92" w:rsidRDefault="00CC4E92" w:rsidP="007B1CBB">
      <w:pPr>
        <w:pStyle w:val="AASubSub1"/>
      </w:pPr>
      <w:r>
        <w:t xml:space="preserve">Exterior Color: </w:t>
      </w:r>
      <w:r w:rsidR="00B1257B">
        <w:t>Wicker Tan</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lastRenderedPageBreak/>
        <w:t>** NOTE TO SPECIFIER *</w:t>
      </w:r>
      <w:proofErr w:type="gramStart"/>
      <w:r w:rsidRPr="00DE014D">
        <w:t>*  Select</w:t>
      </w:r>
      <w:proofErr w:type="gramEnd"/>
      <w:r w:rsidRPr="00DE014D">
        <w:t xml:space="preserve"> from the following </w:t>
      </w:r>
      <w:r>
        <w:t>Air Infiltration Options</w:t>
      </w:r>
      <w:r w:rsidRPr="00DE014D">
        <w:t>; delete options not used.</w:t>
      </w:r>
    </w:p>
    <w:p w:rsidR="00E50F3A" w:rsidRDefault="00E50F3A" w:rsidP="007B1CBB">
      <w:pPr>
        <w:pStyle w:val="AASubPara"/>
      </w:pPr>
      <w:r>
        <w:t>Air Infiltration</w:t>
      </w:r>
      <w:r w:rsidRPr="00DE014D">
        <w:t xml:space="preserve">: </w:t>
      </w:r>
    </w:p>
    <w:p w:rsidR="00E50F3A" w:rsidRDefault="00E50F3A" w:rsidP="007B1CBB">
      <w:pPr>
        <w:pStyle w:val="AASubSub1"/>
      </w:pPr>
      <w:r>
        <w:t xml:space="preserve">Comply with </w:t>
      </w:r>
      <w:r w:rsidRPr="00311305">
        <w:t>ASHRAE® 90.1 and IECC® requirements for maximum air leaka</w:t>
      </w:r>
      <w:r>
        <w:t xml:space="preserve">ge for fenestration assemblies </w:t>
      </w:r>
      <w:r w:rsidRPr="00311305">
        <w:t>with a third-party certified</w:t>
      </w:r>
      <w:r>
        <w:t xml:space="preserve"> tested value of less than 0.40 </w:t>
      </w:r>
      <w:r w:rsidRPr="007208D8">
        <w:t>cfm/ft2</w:t>
      </w:r>
      <w:r>
        <w:t>.</w:t>
      </w:r>
    </w:p>
    <w:p w:rsidR="00E50F3A" w:rsidRDefault="00E50F3A" w:rsidP="007B1CBB">
      <w:pPr>
        <w:pStyle w:val="AASubSub1"/>
      </w:pPr>
      <w:r w:rsidRPr="007208D8">
        <w:t xml:space="preserve">Comply with </w:t>
      </w:r>
      <w:r>
        <w:t>California Title 24</w:t>
      </w:r>
      <w:r w:rsidRPr="007208D8">
        <w:t>® requirements for maximum air leakage for fenestration assemblies with a third-party certifi</w:t>
      </w:r>
      <w:r>
        <w:t>ed tested value not exceeding 0.3</w:t>
      </w:r>
      <w:r w:rsidRPr="007208D8">
        <w:t>0</w:t>
      </w:r>
      <w:r>
        <w:t xml:space="preserve"> </w:t>
      </w:r>
      <w:r w:rsidRPr="007208D8">
        <w:t>cfm/ft2</w:t>
      </w:r>
      <w:r>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B1257B" w:rsidRDefault="003353D9" w:rsidP="007B1CBB">
      <w:pPr>
        <w:pStyle w:val="AASubPara"/>
      </w:pPr>
      <w:r w:rsidRPr="003353D9">
        <w:t xml:space="preserve">Window </w:t>
      </w:r>
      <w:proofErr w:type="spellStart"/>
      <w:r w:rsidRPr="003353D9">
        <w:t>Lites</w:t>
      </w:r>
      <w:proofErr w:type="spellEnd"/>
      <w:r w:rsidRPr="003353D9">
        <w:t xml:space="preserve">: </w:t>
      </w:r>
    </w:p>
    <w:p w:rsidR="00B1257B" w:rsidRDefault="005757B4" w:rsidP="005757B4">
      <w:pPr>
        <w:pStyle w:val="AASubSub1"/>
      </w:pPr>
      <w:r w:rsidRPr="005757B4">
        <w:t>24 by 6 inches (610 by 152 mm) insulated acrylic glazing in a screw together injection molded frame, black color</w:t>
      </w:r>
      <w:r w:rsidR="00B1257B">
        <w:t>.</w:t>
      </w:r>
    </w:p>
    <w:p w:rsidR="00B1257B" w:rsidRDefault="00B1257B" w:rsidP="00B1257B">
      <w:pPr>
        <w:pStyle w:val="AASubSub1"/>
      </w:pPr>
      <w:r>
        <w:t>21 by 13 inches (533 by 330 mm) with Clear, Obscure, Clear Insulated, or Non-Insulated glazing in screw together matching color PVC frame.</w:t>
      </w:r>
    </w:p>
    <w:p w:rsidR="003353D9" w:rsidRPr="003353D9" w:rsidRDefault="00B1257B" w:rsidP="00B1257B">
      <w:pPr>
        <w:pStyle w:val="AASubSub1"/>
      </w:pPr>
      <w:bookmarkStart w:id="0" w:name="_GoBack"/>
      <w:bookmarkEnd w:id="0"/>
      <w:r>
        <w:t>41 by 13 inches (1041 by 330 mm) with Clear, Obscure, Clear Insulated, or Non-Insulated glazing in screw together matching color PVC frame</w:t>
      </w:r>
    </w:p>
    <w:p w:rsidR="00FD30C4" w:rsidRDefault="00FD30C4" w:rsidP="00B1257B">
      <w:pPr>
        <w:pStyle w:val="AABlank"/>
      </w:pP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lastRenderedPageBreak/>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4B47A0" w:rsidP="007B1CBB">
      <w:pPr>
        <w:pStyle w:val="AAParagraph"/>
      </w:pPr>
      <w:r>
        <w:t>Insulated Steel Doors.</w:t>
      </w:r>
    </w:p>
    <w:p w:rsidR="004B47A0" w:rsidRDefault="004B47A0" w:rsidP="00C82E62">
      <w:pPr>
        <w:pStyle w:val="AASubPara"/>
      </w:pPr>
      <w:r>
        <w:t xml:space="preserve">Standard maximum </w:t>
      </w:r>
      <w:r w:rsidR="002A5E6B">
        <w:t>width</w:t>
      </w:r>
      <w:r>
        <w:t xml:space="preserve">: </w:t>
      </w:r>
      <w:proofErr w:type="spellStart"/>
      <w:r w:rsidR="00B1257B">
        <w:t>Amarr</w:t>
      </w:r>
      <w:proofErr w:type="spellEnd"/>
      <w:r w:rsidR="00B1257B">
        <w:t xml:space="preserve"> 2731 (formerly Model 1380) up to 18 feet 2 inches width (5.5</w:t>
      </w:r>
      <w:r w:rsidR="00C82E62" w:rsidRPr="00C82E62">
        <w:t>m)</w:t>
      </w:r>
      <w:r w:rsidR="008068B7">
        <w:t>.</w:t>
      </w:r>
    </w:p>
    <w:p w:rsidR="004B47A0" w:rsidRDefault="004B47A0" w:rsidP="00C82E62">
      <w:pPr>
        <w:pStyle w:val="AASubSub1"/>
      </w:pPr>
      <w:r>
        <w:t xml:space="preserve">Galvanized struts (truss bars): </w:t>
      </w:r>
      <w:r w:rsidR="00B1257B">
        <w:t>Provide on all doors 14 feet 3</w:t>
      </w:r>
      <w:r w:rsidR="00C82E62" w:rsidRPr="00C82E62">
        <w:t xml:space="preserve"> inches (</w:t>
      </w:r>
      <w:r w:rsidR="00B1257B">
        <w:t>4.3</w:t>
      </w:r>
      <w:r w:rsidR="00C82E62" w:rsidRPr="00C82E62">
        <w:t>m) and wider to prevent deflection of no more than 1/120 of the spanned width when in the open position</w:t>
      </w:r>
      <w:r>
        <w:t>.</w:t>
      </w:r>
    </w:p>
    <w:p w:rsidR="008068B7" w:rsidRDefault="008068B7" w:rsidP="00C82E62">
      <w:pPr>
        <w:pStyle w:val="AASubPara"/>
      </w:pPr>
      <w:r>
        <w:t xml:space="preserve">Standard maximum height: </w:t>
      </w:r>
      <w:proofErr w:type="spellStart"/>
      <w:r w:rsidR="00B1257B">
        <w:t>Amarr</w:t>
      </w:r>
      <w:proofErr w:type="spellEnd"/>
      <w:r w:rsidR="00B1257B">
        <w:t xml:space="preserve"> 2731 (formerly Model 1380) up to 14</w:t>
      </w:r>
      <w:r w:rsidR="00C82E62" w:rsidRPr="00C82E62">
        <w:t xml:space="preserve"> feet 1 in</w:t>
      </w:r>
      <w:r w:rsidR="00B1257B">
        <w:t>ch height (4.3</w:t>
      </w:r>
      <w:r w:rsidR="00C82E62" w:rsidRPr="00C82E62">
        <w:t>m)</w:t>
      </w:r>
      <w:r>
        <w:t>.</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BC" w:rsidRDefault="000642BC">
      <w:r>
        <w:separator/>
      </w:r>
    </w:p>
    <w:p w:rsidR="000642BC" w:rsidRDefault="000642BC"/>
  </w:endnote>
  <w:endnote w:type="continuationSeparator" w:id="0">
    <w:p w:rsidR="000642BC" w:rsidRDefault="000642BC">
      <w:r>
        <w:continuationSeparator/>
      </w:r>
    </w:p>
    <w:p w:rsidR="000642BC" w:rsidRDefault="00064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A50E63">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BC" w:rsidRDefault="000642BC">
      <w:r>
        <w:separator/>
      </w:r>
    </w:p>
    <w:p w:rsidR="000642BC" w:rsidRDefault="000642BC"/>
  </w:footnote>
  <w:footnote w:type="continuationSeparator" w:id="0">
    <w:p w:rsidR="000642BC" w:rsidRDefault="000642BC">
      <w:r>
        <w:continuationSeparator/>
      </w:r>
    </w:p>
    <w:p w:rsidR="000642BC" w:rsidRDefault="000642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8E" w:rsidRDefault="00CA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0"/>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6048B"/>
    <w:rsid w:val="000642BC"/>
    <w:rsid w:val="00070453"/>
    <w:rsid w:val="00074146"/>
    <w:rsid w:val="000A6CE5"/>
    <w:rsid w:val="000C0F99"/>
    <w:rsid w:val="000D47CF"/>
    <w:rsid w:val="000E5B82"/>
    <w:rsid w:val="000E6B0F"/>
    <w:rsid w:val="000E78EA"/>
    <w:rsid w:val="000F1998"/>
    <w:rsid w:val="001255B1"/>
    <w:rsid w:val="001269FC"/>
    <w:rsid w:val="001312E9"/>
    <w:rsid w:val="00137A86"/>
    <w:rsid w:val="00152DC9"/>
    <w:rsid w:val="00152E68"/>
    <w:rsid w:val="0016379D"/>
    <w:rsid w:val="00174243"/>
    <w:rsid w:val="001761B1"/>
    <w:rsid w:val="0018320A"/>
    <w:rsid w:val="001A7CEC"/>
    <w:rsid w:val="001B1B5C"/>
    <w:rsid w:val="001B59D5"/>
    <w:rsid w:val="001B5CAA"/>
    <w:rsid w:val="001B6949"/>
    <w:rsid w:val="001C0D40"/>
    <w:rsid w:val="001E5262"/>
    <w:rsid w:val="001E6D40"/>
    <w:rsid w:val="001E7677"/>
    <w:rsid w:val="001F3B47"/>
    <w:rsid w:val="002001BD"/>
    <w:rsid w:val="00214E78"/>
    <w:rsid w:val="00246003"/>
    <w:rsid w:val="00247A9B"/>
    <w:rsid w:val="00250C16"/>
    <w:rsid w:val="0025296C"/>
    <w:rsid w:val="00273343"/>
    <w:rsid w:val="0029442A"/>
    <w:rsid w:val="002A5E6B"/>
    <w:rsid w:val="002C1B5D"/>
    <w:rsid w:val="002C2F26"/>
    <w:rsid w:val="002C3D3D"/>
    <w:rsid w:val="003023B0"/>
    <w:rsid w:val="00311305"/>
    <w:rsid w:val="00311E0A"/>
    <w:rsid w:val="00314268"/>
    <w:rsid w:val="003353D9"/>
    <w:rsid w:val="00337E8F"/>
    <w:rsid w:val="00340179"/>
    <w:rsid w:val="003601F9"/>
    <w:rsid w:val="00370673"/>
    <w:rsid w:val="0037552F"/>
    <w:rsid w:val="00375874"/>
    <w:rsid w:val="00377423"/>
    <w:rsid w:val="00382247"/>
    <w:rsid w:val="00391034"/>
    <w:rsid w:val="00397136"/>
    <w:rsid w:val="003A2EFD"/>
    <w:rsid w:val="003C3A5B"/>
    <w:rsid w:val="003F3332"/>
    <w:rsid w:val="003F337B"/>
    <w:rsid w:val="00400994"/>
    <w:rsid w:val="00404CB4"/>
    <w:rsid w:val="0043213A"/>
    <w:rsid w:val="00456B0F"/>
    <w:rsid w:val="00460462"/>
    <w:rsid w:val="00483634"/>
    <w:rsid w:val="00497756"/>
    <w:rsid w:val="004B47A0"/>
    <w:rsid w:val="004D0F6D"/>
    <w:rsid w:val="004D10B5"/>
    <w:rsid w:val="004D7811"/>
    <w:rsid w:val="004E388A"/>
    <w:rsid w:val="004F18C4"/>
    <w:rsid w:val="004F53FF"/>
    <w:rsid w:val="00506FB0"/>
    <w:rsid w:val="005272BC"/>
    <w:rsid w:val="00531D42"/>
    <w:rsid w:val="00556C76"/>
    <w:rsid w:val="00570ABC"/>
    <w:rsid w:val="00571E7A"/>
    <w:rsid w:val="005757B4"/>
    <w:rsid w:val="0057594E"/>
    <w:rsid w:val="005D60CC"/>
    <w:rsid w:val="005D60DA"/>
    <w:rsid w:val="00605047"/>
    <w:rsid w:val="00637E65"/>
    <w:rsid w:val="00696F4B"/>
    <w:rsid w:val="006A1434"/>
    <w:rsid w:val="006A44F4"/>
    <w:rsid w:val="006B4F93"/>
    <w:rsid w:val="006D04EE"/>
    <w:rsid w:val="006D5189"/>
    <w:rsid w:val="006D74D9"/>
    <w:rsid w:val="006E3BEF"/>
    <w:rsid w:val="006E42B1"/>
    <w:rsid w:val="006F1AF1"/>
    <w:rsid w:val="006F2B13"/>
    <w:rsid w:val="006F49D9"/>
    <w:rsid w:val="0070041D"/>
    <w:rsid w:val="007208D8"/>
    <w:rsid w:val="0072481B"/>
    <w:rsid w:val="0074319E"/>
    <w:rsid w:val="0074504F"/>
    <w:rsid w:val="007535F6"/>
    <w:rsid w:val="0077104F"/>
    <w:rsid w:val="0077590C"/>
    <w:rsid w:val="00782148"/>
    <w:rsid w:val="007A165B"/>
    <w:rsid w:val="007A5FB1"/>
    <w:rsid w:val="007B1CBB"/>
    <w:rsid w:val="007D751C"/>
    <w:rsid w:val="007E291D"/>
    <w:rsid w:val="007F672A"/>
    <w:rsid w:val="008068B7"/>
    <w:rsid w:val="0082023A"/>
    <w:rsid w:val="008359F7"/>
    <w:rsid w:val="00840B93"/>
    <w:rsid w:val="00872518"/>
    <w:rsid w:val="008742D9"/>
    <w:rsid w:val="008767BC"/>
    <w:rsid w:val="00891C6E"/>
    <w:rsid w:val="008A5DED"/>
    <w:rsid w:val="008B2506"/>
    <w:rsid w:val="008C0894"/>
    <w:rsid w:val="008C3D2E"/>
    <w:rsid w:val="008C533E"/>
    <w:rsid w:val="008F2952"/>
    <w:rsid w:val="009107AD"/>
    <w:rsid w:val="009129DF"/>
    <w:rsid w:val="00912E4A"/>
    <w:rsid w:val="009153F6"/>
    <w:rsid w:val="00931BDC"/>
    <w:rsid w:val="009664EF"/>
    <w:rsid w:val="00980CB3"/>
    <w:rsid w:val="00990471"/>
    <w:rsid w:val="009B3E70"/>
    <w:rsid w:val="009B578A"/>
    <w:rsid w:val="009E5357"/>
    <w:rsid w:val="00A01BD6"/>
    <w:rsid w:val="00A05D18"/>
    <w:rsid w:val="00A07372"/>
    <w:rsid w:val="00A07616"/>
    <w:rsid w:val="00A17222"/>
    <w:rsid w:val="00A34D1C"/>
    <w:rsid w:val="00A451B6"/>
    <w:rsid w:val="00A50E63"/>
    <w:rsid w:val="00A82387"/>
    <w:rsid w:val="00A97766"/>
    <w:rsid w:val="00AB2E99"/>
    <w:rsid w:val="00AC117F"/>
    <w:rsid w:val="00AC3B07"/>
    <w:rsid w:val="00AF5ED2"/>
    <w:rsid w:val="00B11E70"/>
    <w:rsid w:val="00B1257B"/>
    <w:rsid w:val="00B268C6"/>
    <w:rsid w:val="00B27B6D"/>
    <w:rsid w:val="00B41809"/>
    <w:rsid w:val="00B43444"/>
    <w:rsid w:val="00B57746"/>
    <w:rsid w:val="00B67D6F"/>
    <w:rsid w:val="00B75376"/>
    <w:rsid w:val="00B76F48"/>
    <w:rsid w:val="00B84FCF"/>
    <w:rsid w:val="00B91316"/>
    <w:rsid w:val="00BA2BF9"/>
    <w:rsid w:val="00BA38B8"/>
    <w:rsid w:val="00BF5F4E"/>
    <w:rsid w:val="00C133E4"/>
    <w:rsid w:val="00C24E80"/>
    <w:rsid w:val="00C6613E"/>
    <w:rsid w:val="00C771D1"/>
    <w:rsid w:val="00C80558"/>
    <w:rsid w:val="00C82E62"/>
    <w:rsid w:val="00C91E43"/>
    <w:rsid w:val="00C91F69"/>
    <w:rsid w:val="00C96D0D"/>
    <w:rsid w:val="00CA3F8E"/>
    <w:rsid w:val="00CC4E92"/>
    <w:rsid w:val="00D068DF"/>
    <w:rsid w:val="00D123F6"/>
    <w:rsid w:val="00D23EBD"/>
    <w:rsid w:val="00D63048"/>
    <w:rsid w:val="00D646F0"/>
    <w:rsid w:val="00D76837"/>
    <w:rsid w:val="00D86189"/>
    <w:rsid w:val="00DE014D"/>
    <w:rsid w:val="00E03A0A"/>
    <w:rsid w:val="00E05516"/>
    <w:rsid w:val="00E4011F"/>
    <w:rsid w:val="00E50F3A"/>
    <w:rsid w:val="00E62EE6"/>
    <w:rsid w:val="00E846BA"/>
    <w:rsid w:val="00EA333E"/>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C4BEE"/>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382E3"/>
  <w14:defaultImageDpi w14:val="0"/>
  <w15:docId w15:val="{46F5D0AA-FEFF-4D49-B9AA-BA0882D2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uiPriority w:val="99"/>
    <w:rsid w:val="004B47A0"/>
    <w:rPr>
      <w:rFonts w:cs="Times New Roman"/>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link w:val="Header"/>
    <w:uiPriority w:val="99"/>
    <w:locked/>
    <w:rsid w:val="0029442A"/>
    <w:rPr>
      <w:rFonts w:cs="Times New Roman"/>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link w:val="Footer"/>
    <w:uiPriority w:val="99"/>
    <w:locked/>
    <w:rsid w:val="0029442A"/>
    <w:rPr>
      <w:rFonts w:cs="Times New Roman"/>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link w:val="BalloonText"/>
    <w:uiPriority w:val="99"/>
    <w:semiHidden/>
    <w:locked/>
    <w:rsid w:val="004E388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25E9-C8C4-4F31-B738-8E14E4C9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2011</Words>
  <Characters>11383</Characters>
  <Application>Microsoft Office Word</Application>
  <DocSecurity>0</DocSecurity>
  <Lines>337</Lines>
  <Paragraphs>175</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13252</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4</cp:revision>
  <cp:lastPrinted>2021-06-17T21:29:00Z</cp:lastPrinted>
  <dcterms:created xsi:type="dcterms:W3CDTF">2021-06-17T21:33:00Z</dcterms:created>
  <dcterms:modified xsi:type="dcterms:W3CDTF">2021-06-18T20:23:00Z</dcterms:modified>
</cp:coreProperties>
</file>